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4F" w:rsidRDefault="00676F4F" w:rsidP="00676F4F">
      <w:pPr>
        <w:pStyle w:val="Header"/>
        <w:spacing w:line="340" w:lineRule="exact"/>
        <w:ind w:left="-18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5F856" wp14:editId="08B4EF76">
                <wp:simplePos x="0" y="0"/>
                <wp:positionH relativeFrom="page">
                  <wp:posOffset>690245</wp:posOffset>
                </wp:positionH>
                <wp:positionV relativeFrom="page">
                  <wp:posOffset>2400300</wp:posOffset>
                </wp:positionV>
                <wp:extent cx="5255260" cy="800100"/>
                <wp:effectExtent l="0" t="0" r="2540" b="12700"/>
                <wp:wrapNone/>
                <wp:docPr id="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52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7F" w:rsidRDefault="00AA367F" w:rsidP="00676F4F">
                            <w:pPr>
                              <w:pStyle w:val="Heading6"/>
                              <w:spacing w:line="240" w:lineRule="auto"/>
                              <w:ind w:right="-348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media contact</w:t>
                            </w:r>
                          </w:p>
                          <w:p w:rsidR="00AA367F" w:rsidRDefault="00AA367F" w:rsidP="00676F4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Marcy Offner, Director of Marketing Communications</w:t>
                            </w:r>
                          </w:p>
                          <w:p w:rsidR="00AA367F" w:rsidRDefault="00AA367F" w:rsidP="00676F4F">
                            <w:pPr>
                              <w:pStyle w:val="Header"/>
                            </w:pPr>
                            <w:r>
                              <w:t>p. 847.437.0200    f. 847.437.0664</w:t>
                            </w:r>
                          </w:p>
                          <w:p w:rsidR="00AA367F" w:rsidRDefault="00AA367F" w:rsidP="00676F4F">
                            <w:pPr>
                              <w:pStyle w:val="Header"/>
                            </w:pPr>
                            <w:r>
                              <w:t>marcy.offner@compositesone.com</w:t>
                            </w:r>
                          </w:p>
                          <w:p w:rsidR="00AA367F" w:rsidRDefault="00AA367F" w:rsidP="00676F4F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5F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35pt;margin-top:189pt;width:413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yARQIAAEgEAAAOAAAAZHJzL2Uyb0RvYy54bWysVMlu2zAQvRfoPxC8y1oqLxIiB4mXokC6&#10;AEk/gKYoS6jEYUnakhv03zukbCdtb0UvxGiWNzPvkbq5HbqWHIU2DciCxpOIEiE5lI3cF/Tr0zZY&#10;UGIskyVrQYqCnoSht8u3b256lYsEamhLoQmCSJP3qqC1tSoPQ8Nr0TEzASUkBivQHbP4qfdhqVmP&#10;6F0bJlE0C3vQpdLAhTHoXY9BuvT4VSW4/VxVRljSFhRns/7U/ty5M1zesHyvmaobfh6D/cMUHWsk&#10;Nr1CrZll5KCbv6C6hmswUNkJhy6Eqmq48DvgNnH0xzaPNVPC74LkGHWlyfw/WP7p+EWTpizonBLJ&#10;OpToSQyW3MNAEsdOr0yOSY8K0+yAblTZb2rUA/BvhkhY1UzuxZ1RyLaLvri0hr4WrMSBYwcWvkIb&#10;oY3D3fUfocTO7GDBYw+V7hybyA/Bhijc6SqWm46jc5pMp8kMQxxjiwjZ82qGLL9UK23sewEdcUZB&#10;NY7n0dnxwVg3DcsvKa6ZhG3Ttv5CtPI3ByaOHuyNpS7mpvD6PmdRtllsFmmQJrNNkEZlGdxtV2kw&#10;28bz6frderVaxz/He/aqKE7S6D7Jgu1sMQ/SKp0G2TxaBFGc3WezKM3S9dYXYetLU0+e42tkzg67&#10;4azPDsoT0qgBt0RC8DmiUYP+QUmPV7ug5vuBaUFJ+0GiFO4dXAx9MXYXg0mOpQW1lIzmyo7v5aB0&#10;s68RedRfwh3KVTWeSafrOMVZZLyunuDz03Lv4fW3z3r5ASx/AQAA//8DAFBLAwQUAAYACAAAACEA&#10;C3IODeAAAAALAQAADwAAAGRycy9kb3ducmV2LnhtbEyPwU7DMBBE70j8g7VI3KgNgTRN41QVghMS&#10;Ig2HHp3YTazG6xC7bfh7lhMcR/s0+6bYzG5gZzMF61HC/UIAM9h6bbGT8Fm/3mXAQlSo1eDRSPg2&#10;ATbl9VWhcu0vWJnzLnaMSjDkSkIf45hzHtreOBUWfjRIt4OfnIoUp47rSV2o3A38QYiUO2WRPvRq&#10;NM+9aY+7k5Ow3WP1Yr/em4/qUNm6Xgl8S49S3t7M2zWwaOb4B8OvPqlDSU6NP6EObKAssiWhEpJl&#10;RqOIWCVpAqyR8CQeBfCy4P83lD8AAAD//wMAUEsBAi0AFAAGAAgAAAAhALaDOJL+AAAA4QEAABMA&#10;AAAAAAAAAAAAAAAAAAAAAFtDb250ZW50X1R5cGVzXS54bWxQSwECLQAUAAYACAAAACEAOP0h/9YA&#10;AACUAQAACwAAAAAAAAAAAAAAAAAvAQAAX3JlbHMvLnJlbHNQSwECLQAUAAYACAAAACEAmhAsgEUC&#10;AABIBAAADgAAAAAAAAAAAAAAAAAuAgAAZHJzL2Uyb0RvYy54bWxQSwECLQAUAAYACAAAACEAC3IO&#10;DeAAAAALAQAADwAAAAAAAAAAAAAAAACfBAAAZHJzL2Rvd25yZXYueG1sUEsFBgAAAAAEAAQA8wAA&#10;AKwFAAAAAA==&#10;" filled="f" stroked="f">
                <o:lock v:ext="edit" aspectratio="t"/>
                <v:textbox inset="0,0,0,0">
                  <w:txbxContent>
                    <w:p w:rsidR="00AA367F" w:rsidRDefault="00AA367F" w:rsidP="00676F4F">
                      <w:pPr>
                        <w:pStyle w:val="Heading6"/>
                        <w:spacing w:line="240" w:lineRule="auto"/>
                        <w:ind w:right="-348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media contact</w:t>
                      </w:r>
                    </w:p>
                    <w:p w:rsidR="00AA367F" w:rsidRDefault="00AA367F" w:rsidP="00676F4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Marcy Offner, Director of Marketing Communications</w:t>
                      </w:r>
                    </w:p>
                    <w:p w:rsidR="00AA367F" w:rsidRDefault="00AA367F" w:rsidP="00676F4F">
                      <w:pPr>
                        <w:pStyle w:val="Header"/>
                      </w:pPr>
                      <w:r>
                        <w:t>p. 847.437.0200    f. 847.437.0664</w:t>
                      </w:r>
                    </w:p>
                    <w:p w:rsidR="00AA367F" w:rsidRDefault="00AA367F" w:rsidP="00676F4F">
                      <w:pPr>
                        <w:pStyle w:val="Header"/>
                      </w:pPr>
                      <w:r>
                        <w:t>marcy.offner@compositesone.com</w:t>
                      </w:r>
                    </w:p>
                    <w:p w:rsidR="00AA367F" w:rsidRDefault="00AA367F" w:rsidP="00676F4F">
                      <w:pPr>
                        <w:pStyle w:val="Head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6F4F" w:rsidRDefault="00676F4F" w:rsidP="00676F4F">
      <w:pPr>
        <w:pStyle w:val="Header"/>
        <w:spacing w:line="340" w:lineRule="exact"/>
        <w:ind w:left="-187"/>
        <w:rPr>
          <w:sz w:val="22"/>
        </w:rPr>
      </w:pPr>
    </w:p>
    <w:p w:rsidR="00676F4F" w:rsidRDefault="00676F4F" w:rsidP="00676F4F">
      <w:pPr>
        <w:pStyle w:val="Header"/>
        <w:spacing w:line="340" w:lineRule="exact"/>
        <w:ind w:left="-18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32AC8" wp14:editId="319CF4E0">
                <wp:simplePos x="0" y="0"/>
                <wp:positionH relativeFrom="page">
                  <wp:posOffset>690245</wp:posOffset>
                </wp:positionH>
                <wp:positionV relativeFrom="page">
                  <wp:posOffset>3086100</wp:posOffset>
                </wp:positionV>
                <wp:extent cx="6743700" cy="457200"/>
                <wp:effectExtent l="0" t="0" r="12700" b="0"/>
                <wp:wrapNone/>
                <wp:docPr id="6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7F" w:rsidRDefault="00AA367F" w:rsidP="00676F4F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Knowledge is Power. Get it – LIVE – at CAMX Booth V27 </w:t>
                            </w:r>
                          </w:p>
                          <w:p w:rsidR="00AA367F" w:rsidRPr="00531936" w:rsidRDefault="00AA367F" w:rsidP="00676F4F">
                            <w:pP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Demos, </w:t>
                            </w:r>
                            <w:r w:rsidR="007C35AC"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akeaways and </w:t>
                            </w:r>
                            <w:r w:rsidR="007C35AC"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ore from Composites One, </w:t>
                            </w:r>
                            <w:r w:rsidRPr="00531936"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>Closed Mold Alliance</w:t>
                            </w:r>
                            <w:r w:rsidRPr="00531936"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7C35AC"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 xml:space="preserve">ndustry </w:t>
                            </w:r>
                            <w:r w:rsidR="007C35AC"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333399"/>
                                <w:sz w:val="18"/>
                                <w:szCs w:val="18"/>
                              </w:rPr>
                              <w:t>artners</w:t>
                            </w:r>
                          </w:p>
                          <w:p w:rsidR="00AA367F" w:rsidRPr="004A62BE" w:rsidRDefault="00AA367F" w:rsidP="00676F4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4A62BE">
                              <w:rPr>
                                <w:rFonts w:ascii="Arial" w:hAnsi="Arial"/>
                                <w:b/>
                                <w:sz w:val="22"/>
                              </w:rPr>
                              <w:br/>
                            </w:r>
                          </w:p>
                          <w:p w:rsidR="00AA367F" w:rsidRPr="001F03F8" w:rsidRDefault="00AA367F" w:rsidP="00676F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2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4.35pt;margin-top:243pt;width:53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VxfSAIAAE8EAAAOAAAAZHJzL2Uyb0RvYy54bWysVNtu2zAMfR+wfxD07thOHCc26hRp0gwD&#13;&#10;ugvQ7gMUWY6N2aImKbW7Yf8+Ss6l296GvQg0L4fkIemb26FrybPQpgFZ0HgSUSIkh7KRh4J+edoF&#13;&#10;S0qMZbJkLUhR0Bdh6O3q7ZubXuViCjW0pdAEQaTJe1XQ2lqVh6HhteiYmYASEo0V6I5Z/NSHsNSs&#13;&#10;R/SuDadRlIY96FJp4MIY1G5HI115/KoS3H6qKiMsaQuKtVn/av/u3Ruublh+0EzVDT+Vwf6hio41&#13;&#10;EpNeoLbMMnLUzV9QXcM1GKjshEMXQlU1XPgesJs4+qObx5op4XtBcoy60GT+Hyz/+PxZk6YsaEqJ&#13;&#10;ZB2O6EkMltzBQGaOnV6ZHJ0eFbrZAdU4Zd+pUQ/AvxoiYVMzeRBro5BtZ72qtIa+FqzEgmMHFr5C&#13;&#10;G6GNw933H6DEzOxowWMPle4cm8gPwYQ4uJfLsFx1HJXpIpktIjRxtCXzBW6DT8Hyc7TSxr4T0BEn&#13;&#10;FFRjeR6dPT8Y66ph+dnFJZOwa9rWL0Qrf1Og46jB3BjqbK4KP98fWZTdL++XSZBM0/sgicoyWO82&#13;&#10;SZDu4sV8O9tuNtv457hnr4LiaRLdTbNgly4XQVIl8yBbRMsgirO7LI2SLNnufBCmPif15Dm+Rubs&#13;&#10;sB/84Dyzjtg9lC/IpgZsFnnBq0ShBv2dkh43vKDm25FpQUn7XuJE3DmcBX0W9meBSY6hBbWUjOLG&#13;&#10;jmdzVLo51Ig8roGENU6tajyh1ypOs8at9TyfLsydxetv73X9D6x+AQAA//8DAFBLAwQUAAYACAAA&#13;&#10;ACEAvO80IOMAAAARAQAADwAAAGRycy9kb3ducmV2LnhtbExPy07DMBC8I/EP1iJxo3YRTUMap6p4&#13;&#10;nJAQaXrg6MRuYjVeh9htw9+zPdHLSrM7O498PbmencwYrEcJ85kAZrDx2mIrYVe9P6TAQlSoVe/R&#13;&#10;SPg1AdbF7U2uMu3PWJrTNraMRDBkSkIX45BxHprOOBVmfjBIt70fnYoEx5brUZ1J3PX8UYiEO2WR&#13;&#10;HDo1mJfONIft0UnYfGP5Zn8+669yX9qqehb4kRykvL+bXlc0Nitg0Uzx/wMuHSg/FBSs9kfUgfWE&#13;&#10;RbokqoSnNKFmF8Z8KWhVS1gsUgG8yPl1k+IPAAD//wMAUEsBAi0AFAAGAAgAAAAhALaDOJL+AAAA&#13;&#10;4QEAABMAAAAAAAAAAAAAAAAAAAAAAFtDb250ZW50X1R5cGVzXS54bWxQSwECLQAUAAYACAAAACEA&#13;&#10;OP0h/9YAAACUAQAACwAAAAAAAAAAAAAAAAAvAQAAX3JlbHMvLnJlbHNQSwECLQAUAAYACAAAACEA&#13;&#10;Xq1cX0gCAABPBAAADgAAAAAAAAAAAAAAAAAuAgAAZHJzL2Uyb0RvYy54bWxQSwECLQAUAAYACAAA&#13;&#10;ACEAvO80IOMAAAARAQAADwAAAAAAAAAAAAAAAACiBAAAZHJzL2Rvd25yZXYueG1sUEsFBgAAAAAE&#13;&#10;AAQA8wAAALIFAAAAAA==&#13;&#10;" filled="f" stroked="f">
                <o:lock v:ext="edit" aspectratio="t"/>
                <v:textbox inset="0,0,0,0">
                  <w:txbxContent>
                    <w:p w:rsidR="00AA367F" w:rsidRDefault="00AA367F" w:rsidP="00676F4F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 xml:space="preserve">Knowledge is Power. Get it – LIVE – at CAMX Booth V27 </w:t>
                      </w:r>
                    </w:p>
                    <w:p w:rsidR="00AA367F" w:rsidRPr="00531936" w:rsidRDefault="00AA367F" w:rsidP="00676F4F">
                      <w:pP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Demos, </w:t>
                      </w:r>
                      <w:r w:rsidR="007C35AC"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akeaways and </w:t>
                      </w:r>
                      <w:r w:rsidR="007C35AC"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ore from Composites One, </w:t>
                      </w:r>
                      <w:r w:rsidRPr="00531936"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>Closed Mold Alliance</w:t>
                      </w:r>
                      <w:r w:rsidRPr="00531936"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and </w:t>
                      </w:r>
                      <w:r w:rsidR="007C35AC"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 xml:space="preserve">ndustry </w:t>
                      </w:r>
                      <w:r w:rsidR="007C35AC"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i/>
                          <w:color w:val="333399"/>
                          <w:sz w:val="18"/>
                          <w:szCs w:val="18"/>
                        </w:rPr>
                        <w:t>artners</w:t>
                      </w:r>
                    </w:p>
                    <w:p w:rsidR="00AA367F" w:rsidRPr="004A62BE" w:rsidRDefault="00AA367F" w:rsidP="00676F4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4A62BE">
                        <w:rPr>
                          <w:rFonts w:ascii="Arial" w:hAnsi="Arial"/>
                          <w:b/>
                          <w:sz w:val="22"/>
                        </w:rPr>
                        <w:br/>
                      </w:r>
                    </w:p>
                    <w:p w:rsidR="00AA367F" w:rsidRPr="001F03F8" w:rsidRDefault="00AA367F" w:rsidP="00676F4F"/>
                  </w:txbxContent>
                </v:textbox>
                <w10:wrap anchorx="page" anchory="page"/>
              </v:shape>
            </w:pict>
          </mc:Fallback>
        </mc:AlternateContent>
      </w:r>
    </w:p>
    <w:p w:rsidR="00676F4F" w:rsidRDefault="00676F4F" w:rsidP="00676F4F">
      <w:pPr>
        <w:pStyle w:val="Header"/>
        <w:spacing w:line="340" w:lineRule="exact"/>
        <w:ind w:left="-187"/>
        <w:rPr>
          <w:sz w:val="22"/>
        </w:rPr>
      </w:pPr>
    </w:p>
    <w:p w:rsidR="00676F4F" w:rsidRDefault="00676F4F" w:rsidP="00676F4F">
      <w:pPr>
        <w:spacing w:line="340" w:lineRule="exact"/>
        <w:ind w:left="-187" w:right="-540"/>
        <w:rPr>
          <w:rFonts w:ascii="Arial" w:hAnsi="Arial"/>
          <w:sz w:val="22"/>
        </w:rPr>
      </w:pP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  <w:r w:rsidRPr="0072105F">
        <w:rPr>
          <w:rFonts w:ascii="Arial" w:hAnsi="Arial"/>
          <w:b/>
        </w:rPr>
        <w:t xml:space="preserve">Arlington Heights, IL, </w:t>
      </w:r>
      <w:r w:rsidR="00885065">
        <w:rPr>
          <w:rFonts w:ascii="Arial" w:hAnsi="Arial"/>
          <w:b/>
        </w:rPr>
        <w:t>September 18, 2018</w:t>
      </w:r>
      <w:r w:rsidRPr="0072105F">
        <w:rPr>
          <w:rFonts w:ascii="Arial" w:hAnsi="Arial"/>
        </w:rPr>
        <w:t>…Composites One</w:t>
      </w:r>
      <w:r>
        <w:rPr>
          <w:rFonts w:ascii="Arial" w:hAnsi="Arial"/>
        </w:rPr>
        <w:t xml:space="preserve"> and</w:t>
      </w:r>
      <w:r w:rsidRPr="0072105F">
        <w:rPr>
          <w:rFonts w:ascii="Arial" w:hAnsi="Arial"/>
        </w:rPr>
        <w:t xml:space="preserve"> the Closed Mold Alliance</w:t>
      </w:r>
      <w:r>
        <w:rPr>
          <w:rFonts w:ascii="Arial" w:hAnsi="Arial"/>
        </w:rPr>
        <w:t>, along with</w:t>
      </w:r>
      <w:r w:rsidRPr="0072105F">
        <w:rPr>
          <w:rFonts w:ascii="Arial" w:hAnsi="Arial"/>
        </w:rPr>
        <w:t xml:space="preserve"> </w:t>
      </w:r>
      <w:r w:rsidR="00FD3B50">
        <w:rPr>
          <w:rFonts w:ascii="Arial" w:hAnsi="Arial"/>
        </w:rPr>
        <w:t xml:space="preserve">more than </w:t>
      </w:r>
      <w:r w:rsidR="007C35AC">
        <w:rPr>
          <w:rFonts w:ascii="Arial" w:hAnsi="Arial"/>
        </w:rPr>
        <w:t>15</w:t>
      </w:r>
      <w:r w:rsidR="007C35AC" w:rsidRPr="0072105F">
        <w:rPr>
          <w:rFonts w:ascii="Arial" w:hAnsi="Arial"/>
        </w:rPr>
        <w:t xml:space="preserve"> </w:t>
      </w:r>
      <w:r w:rsidRPr="0072105F">
        <w:rPr>
          <w:rFonts w:ascii="Arial" w:hAnsi="Arial"/>
        </w:rPr>
        <w:t xml:space="preserve">industry partners, will </w:t>
      </w:r>
      <w:r>
        <w:rPr>
          <w:rFonts w:ascii="Arial" w:hAnsi="Arial"/>
        </w:rPr>
        <w:t xml:space="preserve">demo the latest </w:t>
      </w:r>
      <w:r w:rsidR="00814524">
        <w:rPr>
          <w:rFonts w:ascii="Arial" w:hAnsi="Arial"/>
        </w:rPr>
        <w:t xml:space="preserve">advancements in </w:t>
      </w:r>
      <w:r w:rsidR="00D94DA1">
        <w:rPr>
          <w:rFonts w:ascii="Arial" w:hAnsi="Arial"/>
        </w:rPr>
        <w:t xml:space="preserve">closed molding and advanced </w:t>
      </w:r>
      <w:r>
        <w:rPr>
          <w:rFonts w:ascii="Arial" w:hAnsi="Arial"/>
        </w:rPr>
        <w:t xml:space="preserve">processes </w:t>
      </w:r>
      <w:r w:rsidR="00D94DA1">
        <w:rPr>
          <w:rFonts w:ascii="Arial" w:hAnsi="Arial"/>
        </w:rPr>
        <w:t>for</w:t>
      </w:r>
      <w:r w:rsidR="006519DA">
        <w:rPr>
          <w:rFonts w:ascii="Arial" w:hAnsi="Arial"/>
        </w:rPr>
        <w:t xml:space="preserve"> building real-life parts for marine, aerospace and other markets </w:t>
      </w:r>
      <w:r>
        <w:rPr>
          <w:rFonts w:ascii="Arial" w:hAnsi="Arial"/>
        </w:rPr>
        <w:t xml:space="preserve">– LIVE, </w:t>
      </w:r>
      <w:r w:rsidRPr="0072105F">
        <w:rPr>
          <w:rFonts w:ascii="Arial" w:hAnsi="Arial"/>
        </w:rPr>
        <w:t xml:space="preserve">in a massive enclosed staging area </w:t>
      </w:r>
      <w:r>
        <w:rPr>
          <w:rFonts w:ascii="Arial" w:hAnsi="Arial"/>
        </w:rPr>
        <w:t xml:space="preserve">– </w:t>
      </w:r>
      <w:r w:rsidRPr="0072105F">
        <w:rPr>
          <w:rFonts w:ascii="Arial" w:hAnsi="Arial"/>
        </w:rPr>
        <w:t xml:space="preserve">at Booth </w:t>
      </w:r>
      <w:r w:rsidR="006519DA">
        <w:rPr>
          <w:rFonts w:ascii="Arial" w:hAnsi="Arial"/>
        </w:rPr>
        <w:t>V27</w:t>
      </w:r>
      <w:r w:rsidRPr="0072105F">
        <w:rPr>
          <w:rFonts w:ascii="Arial" w:hAnsi="Arial"/>
        </w:rPr>
        <w:t xml:space="preserve"> </w:t>
      </w:r>
      <w:r w:rsidR="006519DA">
        <w:rPr>
          <w:rFonts w:ascii="Arial" w:hAnsi="Arial"/>
        </w:rPr>
        <w:t>during</w:t>
      </w:r>
      <w:r w:rsidRPr="0072105F">
        <w:rPr>
          <w:rFonts w:ascii="Arial" w:hAnsi="Arial"/>
        </w:rPr>
        <w:t xml:space="preserve"> CAMX 201</w:t>
      </w:r>
      <w:r w:rsidR="00E03086">
        <w:rPr>
          <w:rFonts w:ascii="Arial" w:hAnsi="Arial"/>
        </w:rPr>
        <w:t>8</w:t>
      </w:r>
      <w:r w:rsidRPr="0072105F">
        <w:rPr>
          <w:rFonts w:ascii="Arial" w:hAnsi="Arial"/>
        </w:rPr>
        <w:t xml:space="preserve"> in </w:t>
      </w:r>
      <w:r w:rsidR="00E03086">
        <w:rPr>
          <w:rFonts w:ascii="Arial" w:hAnsi="Arial"/>
        </w:rPr>
        <w:t>Dallas</w:t>
      </w:r>
      <w:r>
        <w:rPr>
          <w:rFonts w:ascii="Arial" w:hAnsi="Arial"/>
        </w:rPr>
        <w:t>,</w:t>
      </w:r>
      <w:r w:rsidR="00E03086">
        <w:rPr>
          <w:rFonts w:ascii="Arial" w:hAnsi="Arial"/>
        </w:rPr>
        <w:t xml:space="preserve"> TX,</w:t>
      </w:r>
      <w:r w:rsidR="006519DA">
        <w:rPr>
          <w:rFonts w:ascii="Arial" w:hAnsi="Arial"/>
        </w:rPr>
        <w:t xml:space="preserve"> Octo</w:t>
      </w:r>
      <w:r w:rsidRPr="0072105F">
        <w:rPr>
          <w:rFonts w:ascii="Arial" w:hAnsi="Arial"/>
        </w:rPr>
        <w:t xml:space="preserve">ber </w:t>
      </w:r>
      <w:r w:rsidR="006519DA">
        <w:rPr>
          <w:rFonts w:ascii="Arial" w:hAnsi="Arial"/>
        </w:rPr>
        <w:t>15-18.</w:t>
      </w:r>
      <w:r>
        <w:rPr>
          <w:rFonts w:ascii="Arial" w:hAnsi="Arial"/>
        </w:rPr>
        <w:t xml:space="preserve"> </w:t>
      </w: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  <w:r>
        <w:rPr>
          <w:rFonts w:ascii="Arial" w:hAnsi="Arial"/>
        </w:rPr>
        <w:t xml:space="preserve">It’s the </w:t>
      </w:r>
      <w:r w:rsidRPr="00A8736F">
        <w:rPr>
          <w:rFonts w:ascii="Arial" w:hAnsi="Arial"/>
          <w:b/>
          <w:i/>
        </w:rPr>
        <w:t>Composites One and</w:t>
      </w:r>
      <w:r>
        <w:rPr>
          <w:rFonts w:ascii="Arial" w:hAnsi="Arial"/>
        </w:rPr>
        <w:t xml:space="preserve"> </w:t>
      </w:r>
      <w:r w:rsidRPr="007A6511">
        <w:rPr>
          <w:rFonts w:ascii="Arial" w:hAnsi="Arial"/>
          <w:b/>
          <w:i/>
        </w:rPr>
        <w:t>Closed Mold</w:t>
      </w:r>
      <w:r>
        <w:rPr>
          <w:rFonts w:ascii="Arial" w:hAnsi="Arial"/>
          <w:b/>
          <w:i/>
        </w:rPr>
        <w:t xml:space="preserve"> Alliance</w:t>
      </w:r>
      <w:r w:rsidRPr="007A6511">
        <w:rPr>
          <w:rFonts w:ascii="Arial" w:hAnsi="Arial"/>
          <w:b/>
          <w:i/>
        </w:rPr>
        <w:t xml:space="preserve"> Demo Zone</w:t>
      </w:r>
      <w:r>
        <w:rPr>
          <w:rFonts w:ascii="Arial" w:hAnsi="Arial"/>
        </w:rPr>
        <w:t>,</w:t>
      </w:r>
      <w:r w:rsidRPr="009C4CBE">
        <w:rPr>
          <w:rFonts w:ascii="Arial" w:hAnsi="Arial"/>
          <w:b/>
          <w:i/>
        </w:rPr>
        <w:t xml:space="preserve"> </w:t>
      </w:r>
      <w:r w:rsidRPr="009C4CBE">
        <w:rPr>
          <w:rFonts w:ascii="Arial" w:hAnsi="Arial"/>
        </w:rPr>
        <w:t xml:space="preserve">an annual event designed to </w:t>
      </w:r>
      <w:r w:rsidRPr="0072105F">
        <w:rPr>
          <w:rFonts w:ascii="Arial" w:hAnsi="Arial"/>
        </w:rPr>
        <w:t>educate manufacturers about processes and technologies that can help them produce better parts</w:t>
      </w:r>
      <w:r w:rsidR="007A32F9">
        <w:rPr>
          <w:rFonts w:ascii="Arial" w:hAnsi="Arial"/>
        </w:rPr>
        <w:t xml:space="preserve"> more efficiently</w:t>
      </w:r>
      <w:r w:rsidRPr="0072105F">
        <w:rPr>
          <w:rFonts w:ascii="Arial" w:hAnsi="Arial"/>
        </w:rPr>
        <w:t>. Presented at</w:t>
      </w:r>
      <w:r w:rsidRPr="009C4CBE">
        <w:rPr>
          <w:rFonts w:ascii="Arial" w:hAnsi="Arial"/>
        </w:rPr>
        <w:t xml:space="preserve"> major industry events for over a decade, demos have ranged from building </w:t>
      </w:r>
      <w:r>
        <w:rPr>
          <w:rFonts w:ascii="Arial" w:hAnsi="Arial"/>
        </w:rPr>
        <w:t>a</w:t>
      </w:r>
      <w:r w:rsidRPr="009C4CBE">
        <w:rPr>
          <w:rFonts w:ascii="Arial" w:hAnsi="Arial"/>
        </w:rPr>
        <w:t xml:space="preserve"> sailboat, to </w:t>
      </w:r>
      <w:r w:rsidR="006403B0">
        <w:rPr>
          <w:rFonts w:ascii="Arial" w:hAnsi="Arial"/>
        </w:rPr>
        <w:t xml:space="preserve">making </w:t>
      </w:r>
      <w:r>
        <w:rPr>
          <w:rFonts w:ascii="Arial" w:hAnsi="Arial"/>
        </w:rPr>
        <w:t>smaller parts nonstop.</w:t>
      </w: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</w:p>
    <w:p w:rsidR="003F447E" w:rsidRDefault="00676F4F" w:rsidP="00676F4F">
      <w:pPr>
        <w:spacing w:line="360" w:lineRule="auto"/>
        <w:ind w:left="-187" w:right="432"/>
        <w:rPr>
          <w:rFonts w:ascii="Arial" w:hAnsi="Arial"/>
        </w:rPr>
      </w:pPr>
      <w:r>
        <w:rPr>
          <w:rFonts w:ascii="Arial" w:hAnsi="Arial"/>
        </w:rPr>
        <w:t>“</w:t>
      </w:r>
      <w:r w:rsidR="00DD72D0">
        <w:rPr>
          <w:rFonts w:ascii="Arial" w:hAnsi="Arial"/>
        </w:rPr>
        <w:t xml:space="preserve">Last year, we </w:t>
      </w:r>
      <w:r w:rsidR="00B11CB2">
        <w:rPr>
          <w:rFonts w:ascii="Arial" w:hAnsi="Arial"/>
        </w:rPr>
        <w:t xml:space="preserve">shortened </w:t>
      </w:r>
      <w:r w:rsidR="00DD72D0">
        <w:rPr>
          <w:rFonts w:ascii="Arial" w:hAnsi="Arial"/>
        </w:rPr>
        <w:t xml:space="preserve">our </w:t>
      </w:r>
      <w:r w:rsidR="00B11CB2">
        <w:rPr>
          <w:rFonts w:ascii="Arial" w:hAnsi="Arial"/>
        </w:rPr>
        <w:t>demos into</w:t>
      </w:r>
      <w:r w:rsidR="00DD72D0">
        <w:rPr>
          <w:rFonts w:ascii="Arial" w:hAnsi="Arial"/>
        </w:rPr>
        <w:t xml:space="preserve"> </w:t>
      </w:r>
      <w:r w:rsidR="00B11CB2">
        <w:rPr>
          <w:rFonts w:ascii="Arial" w:hAnsi="Arial"/>
        </w:rPr>
        <w:t>succinct, dynamic watch-and-learn presentation</w:t>
      </w:r>
      <w:r w:rsidR="000063FE">
        <w:rPr>
          <w:rFonts w:ascii="Arial" w:hAnsi="Arial"/>
        </w:rPr>
        <w:t>s</w:t>
      </w:r>
      <w:r w:rsidR="00B11CB2">
        <w:rPr>
          <w:rFonts w:ascii="Arial" w:hAnsi="Arial"/>
        </w:rPr>
        <w:t xml:space="preserve"> </w:t>
      </w:r>
      <w:r w:rsidR="000063FE">
        <w:rPr>
          <w:rFonts w:ascii="Arial" w:hAnsi="Arial"/>
        </w:rPr>
        <w:t>with practical tips and takeaways that attendees can then share with their employees and co-workers</w:t>
      </w:r>
      <w:r>
        <w:rPr>
          <w:rFonts w:ascii="Arial" w:hAnsi="Arial"/>
        </w:rPr>
        <w:t>,” said Marcy Offner, Director of Marketing Communications, Composites One. “</w:t>
      </w:r>
      <w:r w:rsidR="00DD72D0">
        <w:rPr>
          <w:rFonts w:ascii="Arial" w:hAnsi="Arial"/>
        </w:rPr>
        <w:t>This year’s event will build on t</w:t>
      </w:r>
      <w:r w:rsidR="000063FE">
        <w:rPr>
          <w:rFonts w:ascii="Arial" w:hAnsi="Arial"/>
        </w:rPr>
        <w:t xml:space="preserve">hat success with </w:t>
      </w:r>
      <w:r w:rsidR="00F43E4C">
        <w:rPr>
          <w:rFonts w:ascii="Arial" w:hAnsi="Arial"/>
        </w:rPr>
        <w:t>presentations</w:t>
      </w:r>
      <w:r w:rsidR="00AA367F">
        <w:rPr>
          <w:rFonts w:ascii="Arial" w:hAnsi="Arial"/>
        </w:rPr>
        <w:t xml:space="preserve"> on carbon fiber,</w:t>
      </w:r>
      <w:r w:rsidR="00F43E4C">
        <w:rPr>
          <w:rFonts w:ascii="Arial" w:hAnsi="Arial"/>
        </w:rPr>
        <w:t xml:space="preserve"> a </w:t>
      </w:r>
      <w:proofErr w:type="gramStart"/>
      <w:r w:rsidR="00F43E4C">
        <w:rPr>
          <w:rFonts w:ascii="Arial" w:hAnsi="Arial"/>
        </w:rPr>
        <w:t>brand new</w:t>
      </w:r>
      <w:proofErr w:type="gramEnd"/>
      <w:r w:rsidR="00F43E4C">
        <w:rPr>
          <w:rFonts w:ascii="Arial" w:hAnsi="Arial"/>
        </w:rPr>
        <w:t xml:space="preserve"> 3D innovation, and another f</w:t>
      </w:r>
      <w:r w:rsidR="00060C7A">
        <w:rPr>
          <w:rFonts w:ascii="Arial" w:hAnsi="Arial"/>
        </w:rPr>
        <w:t>eaturing</w:t>
      </w:r>
      <w:r w:rsidR="00F43E4C">
        <w:rPr>
          <w:rFonts w:ascii="Arial" w:hAnsi="Arial"/>
        </w:rPr>
        <w:t xml:space="preserve"> </w:t>
      </w:r>
      <w:r w:rsidR="00060C7A">
        <w:rPr>
          <w:rFonts w:ascii="Arial" w:hAnsi="Arial"/>
        </w:rPr>
        <w:t xml:space="preserve">multiple processes for building the same part, </w:t>
      </w:r>
      <w:r w:rsidR="00F43E4C">
        <w:rPr>
          <w:rFonts w:ascii="Arial" w:hAnsi="Arial"/>
        </w:rPr>
        <w:t>providing</w:t>
      </w:r>
      <w:r w:rsidR="000063FE">
        <w:rPr>
          <w:rFonts w:ascii="Arial" w:hAnsi="Arial"/>
        </w:rPr>
        <w:t xml:space="preserve"> </w:t>
      </w:r>
      <w:r w:rsidR="003F447E">
        <w:rPr>
          <w:rFonts w:ascii="Arial" w:hAnsi="Arial"/>
        </w:rPr>
        <w:t xml:space="preserve">manufacturers </w:t>
      </w:r>
      <w:r w:rsidR="00F43E4C">
        <w:rPr>
          <w:rFonts w:ascii="Arial" w:hAnsi="Arial"/>
        </w:rPr>
        <w:t xml:space="preserve">with more options </w:t>
      </w:r>
      <w:r w:rsidR="003F447E">
        <w:rPr>
          <w:rFonts w:ascii="Arial" w:hAnsi="Arial"/>
        </w:rPr>
        <w:t>to consider.”</w:t>
      </w: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  <w:r>
        <w:rPr>
          <w:rFonts w:ascii="Arial" w:hAnsi="Arial"/>
        </w:rPr>
        <w:t xml:space="preserve">Each presentation will be focused on processes and products used in a key market segment such as marine, </w:t>
      </w:r>
      <w:r w:rsidR="003F447E">
        <w:rPr>
          <w:rFonts w:ascii="Arial" w:hAnsi="Arial"/>
        </w:rPr>
        <w:t xml:space="preserve">aerospace, architecture, </w:t>
      </w:r>
      <w:r>
        <w:rPr>
          <w:rFonts w:ascii="Arial" w:hAnsi="Arial"/>
        </w:rPr>
        <w:t>automotive</w:t>
      </w:r>
      <w:r w:rsidR="003F447E">
        <w:rPr>
          <w:rFonts w:ascii="Arial" w:hAnsi="Arial"/>
        </w:rPr>
        <w:t xml:space="preserve"> and consumer recreation. </w:t>
      </w:r>
      <w:r>
        <w:rPr>
          <w:rFonts w:ascii="Arial" w:hAnsi="Arial"/>
        </w:rPr>
        <w:t xml:space="preserve"> </w:t>
      </w:r>
    </w:p>
    <w:p w:rsidR="00676F4F" w:rsidRDefault="00676F4F" w:rsidP="00676F4F">
      <w:pPr>
        <w:spacing w:line="360" w:lineRule="auto"/>
        <w:ind w:left="-187" w:right="432"/>
        <w:rPr>
          <w:rFonts w:ascii="Arial" w:hAnsi="Arial"/>
        </w:rPr>
      </w:pPr>
    </w:p>
    <w:p w:rsidR="003D3EF4" w:rsidRDefault="00676F4F" w:rsidP="00676F4F">
      <w:pPr>
        <w:pStyle w:val="BodyText"/>
        <w:spacing w:after="0" w:line="360" w:lineRule="auto"/>
        <w:ind w:left="-187" w:right="432"/>
        <w:rPr>
          <w:rFonts w:ascii="Arial" w:hAnsi="Arial" w:cs="Arial"/>
        </w:rPr>
      </w:pPr>
      <w:r>
        <w:rPr>
          <w:rFonts w:ascii="Arial" w:hAnsi="Arial" w:cs="Arial"/>
        </w:rPr>
        <w:t>Demos will be repeated on Tuesday and Wednesday at CAMX, giving attendees multiple opportunities</w:t>
      </w:r>
      <w:r w:rsidRPr="0074674F">
        <w:rPr>
          <w:rFonts w:ascii="Arial" w:hAnsi="Arial" w:cs="Arial"/>
        </w:rPr>
        <w:t xml:space="preserve"> </w:t>
      </w:r>
      <w:r w:rsidRPr="00695CAE">
        <w:rPr>
          <w:rFonts w:ascii="Arial" w:hAnsi="Arial" w:cs="Arial"/>
        </w:rPr>
        <w:t xml:space="preserve">to see what interests them. Thursday will be an Open House for live Q&amp;A with technical teams. </w:t>
      </w:r>
      <w:r w:rsidR="007C35AC">
        <w:rPr>
          <w:rFonts w:ascii="Arial" w:hAnsi="Arial" w:cs="Arial"/>
        </w:rPr>
        <w:t>Demos</w:t>
      </w:r>
      <w:r w:rsidRPr="00695CAE">
        <w:rPr>
          <w:rFonts w:ascii="Arial" w:hAnsi="Arial" w:cs="Arial"/>
        </w:rPr>
        <w:t xml:space="preserve"> will feature systems from </w:t>
      </w:r>
      <w:r w:rsidRPr="00695CAE">
        <w:rPr>
          <w:rFonts w:ascii="Arial" w:hAnsi="Arial"/>
        </w:rPr>
        <w:t xml:space="preserve">Magnum Venus Products (MVP) </w:t>
      </w:r>
      <w:r w:rsidRPr="00695CAE">
        <w:rPr>
          <w:rFonts w:ascii="Arial" w:hAnsi="Arial" w:cs="Arial"/>
        </w:rPr>
        <w:t xml:space="preserve">and tooling from </w:t>
      </w:r>
      <w:proofErr w:type="spellStart"/>
      <w:r w:rsidR="007C35AC">
        <w:rPr>
          <w:rFonts w:ascii="Arial" w:hAnsi="Arial" w:cs="Arial"/>
        </w:rPr>
        <w:t>Sigmatex</w:t>
      </w:r>
      <w:proofErr w:type="spellEnd"/>
      <w:r w:rsidR="007C35AC">
        <w:rPr>
          <w:rFonts w:ascii="Arial" w:hAnsi="Arial" w:cs="Arial"/>
        </w:rPr>
        <w:t xml:space="preserve"> and </w:t>
      </w:r>
      <w:r w:rsidRPr="00695CAE">
        <w:rPr>
          <w:rFonts w:ascii="Arial" w:hAnsi="Arial" w:cs="Arial"/>
        </w:rPr>
        <w:t xml:space="preserve">RTM North Ltd., North America’s leading </w:t>
      </w:r>
    </w:p>
    <w:p w:rsidR="003D3EF4" w:rsidRDefault="003D3EF4" w:rsidP="00676F4F">
      <w:pPr>
        <w:pStyle w:val="BodyText"/>
        <w:spacing w:after="0" w:line="360" w:lineRule="auto"/>
        <w:ind w:left="-187" w:right="432"/>
        <w:rPr>
          <w:rFonts w:ascii="Arial" w:hAnsi="Arial" w:cs="Arial"/>
        </w:rPr>
      </w:pPr>
    </w:p>
    <w:p w:rsidR="00676F4F" w:rsidRPr="00695CAE" w:rsidRDefault="00676F4F" w:rsidP="00676F4F">
      <w:pPr>
        <w:pStyle w:val="BodyText"/>
        <w:spacing w:after="0" w:line="360" w:lineRule="auto"/>
        <w:ind w:left="-187" w:right="432"/>
        <w:rPr>
          <w:rFonts w:ascii="Arial" w:hAnsi="Arial" w:cs="Arial"/>
        </w:rPr>
      </w:pPr>
      <w:r w:rsidRPr="00695CAE">
        <w:rPr>
          <w:rFonts w:ascii="Arial" w:hAnsi="Arial" w:cs="Arial"/>
        </w:rPr>
        <w:lastRenderedPageBreak/>
        <w:t xml:space="preserve">authority on Light RTM tooling. With Composites One, both MVP and RTM North are founding members of the Closed Mold Alliance – a resource dedicated to helping manufacturers successfully convert to closed mold and advanced processes. </w:t>
      </w:r>
    </w:p>
    <w:p w:rsidR="00676F4F" w:rsidRPr="0074674F" w:rsidRDefault="00676F4F" w:rsidP="00676F4F">
      <w:pPr>
        <w:spacing w:line="360" w:lineRule="auto"/>
        <w:ind w:left="-187" w:right="432"/>
        <w:rPr>
          <w:rFonts w:ascii="Arial" w:hAnsi="Arial" w:cs="Arial"/>
        </w:rPr>
      </w:pPr>
    </w:p>
    <w:p w:rsidR="00676F4F" w:rsidRPr="007A32F9" w:rsidRDefault="00676F4F" w:rsidP="007A32F9">
      <w:pPr>
        <w:spacing w:line="360" w:lineRule="auto"/>
        <w:ind w:left="-187" w:right="432"/>
        <w:rPr>
          <w:rFonts w:ascii="Arial" w:hAnsi="Arial"/>
        </w:rPr>
      </w:pPr>
      <w:r w:rsidRPr="0074674F">
        <w:rPr>
          <w:rFonts w:ascii="Arial" w:hAnsi="Arial"/>
        </w:rPr>
        <w:t xml:space="preserve">“The </w:t>
      </w:r>
      <w:r w:rsidRPr="00A8736F">
        <w:rPr>
          <w:rFonts w:ascii="Arial" w:hAnsi="Arial"/>
          <w:b/>
          <w:i/>
        </w:rPr>
        <w:t>Composites One and</w:t>
      </w:r>
      <w:r>
        <w:rPr>
          <w:rFonts w:ascii="Arial" w:hAnsi="Arial"/>
        </w:rPr>
        <w:t xml:space="preserve"> </w:t>
      </w:r>
      <w:r w:rsidRPr="007A6511">
        <w:rPr>
          <w:rFonts w:ascii="Arial" w:hAnsi="Arial"/>
          <w:b/>
          <w:i/>
        </w:rPr>
        <w:t>Closed Mold</w:t>
      </w:r>
      <w:r>
        <w:rPr>
          <w:rFonts w:ascii="Arial" w:hAnsi="Arial"/>
          <w:b/>
          <w:i/>
        </w:rPr>
        <w:t xml:space="preserve"> Alliance</w:t>
      </w:r>
      <w:r w:rsidRPr="007A6511">
        <w:rPr>
          <w:rFonts w:ascii="Arial" w:hAnsi="Arial"/>
          <w:b/>
          <w:i/>
        </w:rPr>
        <w:t xml:space="preserve"> Demo Zone</w:t>
      </w:r>
      <w:r w:rsidRPr="0074674F">
        <w:rPr>
          <w:rFonts w:ascii="Arial" w:hAnsi="Arial"/>
        </w:rPr>
        <w:t xml:space="preserve"> would not be possible without the expertise and support of our supplier partners,” said Offner. They include 3A Composites, AOC, </w:t>
      </w:r>
      <w:r w:rsidR="003E2C20">
        <w:rPr>
          <w:rFonts w:ascii="Arial" w:hAnsi="Arial"/>
        </w:rPr>
        <w:t>BYK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Chem</w:t>
      </w:r>
      <w:proofErr w:type="spellEnd"/>
      <w:r>
        <w:rPr>
          <w:rFonts w:ascii="Arial" w:hAnsi="Arial"/>
        </w:rPr>
        <w:t xml:space="preserve">-Trend, </w:t>
      </w:r>
      <w:proofErr w:type="spellStart"/>
      <w:r>
        <w:rPr>
          <w:rFonts w:ascii="Arial" w:hAnsi="Arial"/>
        </w:rPr>
        <w:t>Chomarat</w:t>
      </w:r>
      <w:proofErr w:type="spellEnd"/>
      <w:r>
        <w:rPr>
          <w:rFonts w:ascii="Arial" w:hAnsi="Arial"/>
        </w:rPr>
        <w:t xml:space="preserve">, </w:t>
      </w:r>
      <w:r w:rsidRPr="0074674F">
        <w:rPr>
          <w:rFonts w:ascii="Arial" w:hAnsi="Arial"/>
        </w:rPr>
        <w:t xml:space="preserve">Huntsman, </w:t>
      </w:r>
      <w:proofErr w:type="spellStart"/>
      <w:r w:rsidRPr="0074674F">
        <w:rPr>
          <w:rFonts w:ascii="Arial" w:hAnsi="Arial"/>
        </w:rPr>
        <w:t>Lantor</w:t>
      </w:r>
      <w:proofErr w:type="spellEnd"/>
      <w:r w:rsidRPr="0074674F">
        <w:rPr>
          <w:rFonts w:ascii="Arial" w:hAnsi="Arial"/>
        </w:rPr>
        <w:t xml:space="preserve">, Magnum Venus Products, Owens Corning, </w:t>
      </w:r>
      <w:proofErr w:type="spellStart"/>
      <w:r w:rsidRPr="0074674F">
        <w:rPr>
          <w:rFonts w:ascii="Arial" w:hAnsi="Arial"/>
        </w:rPr>
        <w:t>Polynt</w:t>
      </w:r>
      <w:proofErr w:type="spellEnd"/>
      <w:r w:rsidRPr="0074674F">
        <w:rPr>
          <w:rFonts w:ascii="Arial" w:hAnsi="Arial"/>
        </w:rPr>
        <w:t xml:space="preserve"> Composites USA, Inc., </w:t>
      </w:r>
      <w:r>
        <w:rPr>
          <w:rFonts w:ascii="Arial" w:hAnsi="Arial"/>
        </w:rPr>
        <w:t xml:space="preserve">PolyOne, </w:t>
      </w:r>
      <w:r w:rsidRPr="0074674F">
        <w:rPr>
          <w:rFonts w:ascii="Arial" w:hAnsi="Arial"/>
        </w:rPr>
        <w:t xml:space="preserve">RTM North Ltd., </w:t>
      </w:r>
      <w:proofErr w:type="spellStart"/>
      <w:r>
        <w:rPr>
          <w:rFonts w:ascii="Arial" w:hAnsi="Arial"/>
        </w:rPr>
        <w:t>SikaAxson</w:t>
      </w:r>
      <w:proofErr w:type="spellEnd"/>
      <w:r w:rsidRPr="0074674F">
        <w:rPr>
          <w:rFonts w:ascii="Arial" w:hAnsi="Arial"/>
        </w:rPr>
        <w:t xml:space="preserve">, </w:t>
      </w:r>
      <w:r w:rsidR="00FD3B50">
        <w:rPr>
          <w:rFonts w:ascii="Arial" w:hAnsi="Arial"/>
        </w:rPr>
        <w:t xml:space="preserve">Solvay, </w:t>
      </w:r>
      <w:r w:rsidR="00792577">
        <w:rPr>
          <w:rFonts w:ascii="Arial" w:hAnsi="Arial"/>
        </w:rPr>
        <w:t xml:space="preserve">United Initiators Inc. and </w:t>
      </w:r>
      <w:proofErr w:type="spellStart"/>
      <w:r w:rsidRPr="0074674F">
        <w:rPr>
          <w:rFonts w:ascii="Arial" w:hAnsi="Arial"/>
        </w:rPr>
        <w:t>Vectorply</w:t>
      </w:r>
      <w:proofErr w:type="spellEnd"/>
      <w:r w:rsidR="003E2C2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92577">
        <w:rPr>
          <w:rFonts w:ascii="Arial" w:hAnsi="Arial"/>
        </w:rPr>
        <w:t xml:space="preserve">along with </w:t>
      </w:r>
      <w:r w:rsidR="00792577" w:rsidRPr="00792577">
        <w:rPr>
          <w:rFonts w:ascii="Arial" w:hAnsi="Arial"/>
          <w:i/>
        </w:rPr>
        <w:t>Composites Manufacturing</w:t>
      </w:r>
      <w:r w:rsidR="00792577">
        <w:rPr>
          <w:rFonts w:ascii="Arial" w:hAnsi="Arial"/>
        </w:rPr>
        <w:t xml:space="preserve"> and </w:t>
      </w:r>
      <w:proofErr w:type="spellStart"/>
      <w:r w:rsidRPr="0074674F">
        <w:rPr>
          <w:rFonts w:ascii="Arial" w:hAnsi="Arial"/>
          <w:i/>
        </w:rPr>
        <w:t>CompositesWorld</w:t>
      </w:r>
      <w:proofErr w:type="spellEnd"/>
      <w:r w:rsidRPr="0074674F">
        <w:rPr>
          <w:rFonts w:ascii="Arial" w:hAnsi="Arial"/>
          <w:i/>
        </w:rPr>
        <w:t xml:space="preserve">, </w:t>
      </w:r>
      <w:r w:rsidRPr="0074674F">
        <w:rPr>
          <w:rFonts w:ascii="Arial" w:hAnsi="Arial"/>
        </w:rPr>
        <w:t>the event’s media sponsor</w:t>
      </w:r>
      <w:r w:rsidR="00792577">
        <w:rPr>
          <w:rFonts w:ascii="Arial" w:hAnsi="Arial"/>
        </w:rPr>
        <w:t>s</w:t>
      </w:r>
      <w:r w:rsidRPr="0074674F">
        <w:rPr>
          <w:rFonts w:ascii="Arial" w:hAnsi="Arial"/>
        </w:rPr>
        <w:t xml:space="preserve">. </w:t>
      </w:r>
      <w:r w:rsidR="007A32F9">
        <w:rPr>
          <w:rFonts w:ascii="Arial" w:hAnsi="Arial"/>
        </w:rPr>
        <w:t xml:space="preserve"> </w:t>
      </w:r>
      <w:r w:rsidRPr="0074674F">
        <w:rPr>
          <w:rFonts w:ascii="Arial" w:hAnsi="Arial" w:cs="Arial"/>
        </w:rPr>
        <w:t>For demo times and more information, ple</w:t>
      </w:r>
      <w:r>
        <w:rPr>
          <w:rFonts w:ascii="Arial" w:hAnsi="Arial" w:cs="Arial"/>
        </w:rPr>
        <w:t xml:space="preserve">ase visit Composites One booth </w:t>
      </w:r>
      <w:r w:rsidR="003B5904">
        <w:rPr>
          <w:rFonts w:ascii="Arial" w:hAnsi="Arial" w:cs="Arial"/>
        </w:rPr>
        <w:t>T28</w:t>
      </w:r>
      <w:r w:rsidRPr="0074674F">
        <w:rPr>
          <w:rFonts w:ascii="Arial" w:hAnsi="Arial" w:cs="Arial"/>
        </w:rPr>
        <w:t xml:space="preserve"> during </w:t>
      </w:r>
      <w:r w:rsidRPr="0072105F">
        <w:rPr>
          <w:rFonts w:ascii="Arial" w:hAnsi="Arial"/>
        </w:rPr>
        <w:t>CAMX 201</w:t>
      </w:r>
      <w:r w:rsidR="00792577">
        <w:rPr>
          <w:rFonts w:ascii="Arial" w:hAnsi="Arial"/>
        </w:rPr>
        <w:t>8</w:t>
      </w:r>
      <w:r w:rsidRPr="0072105F">
        <w:rPr>
          <w:rFonts w:ascii="Arial" w:hAnsi="Arial"/>
        </w:rPr>
        <w:t xml:space="preserve"> in </w:t>
      </w:r>
      <w:r>
        <w:rPr>
          <w:rFonts w:ascii="Arial" w:hAnsi="Arial"/>
        </w:rPr>
        <w:t>Orlando, FL,</w:t>
      </w:r>
      <w:r w:rsidRPr="0072105F">
        <w:rPr>
          <w:rFonts w:ascii="Arial" w:hAnsi="Arial"/>
        </w:rPr>
        <w:t xml:space="preserve"> </w:t>
      </w:r>
      <w:r w:rsidR="00792577">
        <w:rPr>
          <w:rFonts w:ascii="Arial" w:hAnsi="Arial"/>
        </w:rPr>
        <w:t>October 15-18</w:t>
      </w:r>
      <w:r>
        <w:rPr>
          <w:rFonts w:ascii="Arial" w:hAnsi="Arial"/>
        </w:rPr>
        <w:t>,</w:t>
      </w:r>
      <w:r w:rsidRPr="00695CAE">
        <w:rPr>
          <w:rFonts w:ascii="Arial" w:hAnsi="Arial" w:cs="Arial"/>
        </w:rPr>
        <w:t xml:space="preserve"> visit compositesone.com or call 800-621-8003. </w:t>
      </w:r>
    </w:p>
    <w:p w:rsidR="00676F4F" w:rsidRPr="0074674F" w:rsidRDefault="00676F4F" w:rsidP="00676F4F">
      <w:pPr>
        <w:pStyle w:val="BodyText"/>
        <w:spacing w:after="0" w:line="360" w:lineRule="auto"/>
        <w:ind w:left="-187" w:right="432"/>
        <w:rPr>
          <w:rFonts w:ascii="Arial" w:hAnsi="Arial" w:cs="Arial"/>
        </w:rPr>
      </w:pPr>
    </w:p>
    <w:p w:rsidR="00676F4F" w:rsidRPr="00C03BBD" w:rsidRDefault="00676F4F" w:rsidP="00676F4F">
      <w:pPr>
        <w:spacing w:line="360" w:lineRule="auto"/>
        <w:ind w:left="-187" w:right="43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2A496" wp14:editId="1F10FD8A">
                <wp:simplePos x="0" y="0"/>
                <wp:positionH relativeFrom="column">
                  <wp:posOffset>2743200</wp:posOffset>
                </wp:positionH>
                <wp:positionV relativeFrom="paragraph">
                  <wp:posOffset>1748790</wp:posOffset>
                </wp:positionV>
                <wp:extent cx="571500" cy="227965"/>
                <wp:effectExtent l="0" t="0" r="0" b="63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7F" w:rsidRPr="00C03740" w:rsidRDefault="00AA367F" w:rsidP="00676F4F">
                            <w:pPr>
                              <w:jc w:val="center"/>
                            </w:pPr>
                            <w:r>
                              <w:t>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A496" id="Text Box 20" o:spid="_x0000_s1028" type="#_x0000_t202" style="position:absolute;left:0;text-align:left;margin-left:3in;margin-top:137.7pt;width:4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/rSAIAAEwEAAAOAAAAZHJzL2Uyb0RvYy54bWysVMlu2zAQvRfoPxC8y1oqLxIiB16LAukC&#10;JP0AmqIsoRKHJWlLbtB/75DK4ra3oheCmuXNzHtD3dwOXUvOQpsGZEHjSUSJkBzKRh4L+vVhHywo&#10;MZbJkrUgRUEvwtDb5ds3N73KRQI1tKXQBEGkyXtV0NpalYeh4bXomJmAEhKdFeiOWfzUx7DUrEf0&#10;rg2TKJqFPehSaeDCGLRuRyddevyqEtx+riojLGkLir1Zf2p/HtwZLm9YftRM1Q1/aoP9QxcdayQW&#10;fYHaMsvISTd/QXUN12CgshMOXQhV1XDhZ8Bp4uiPae5rpoSfBckx6oUm8/9g+afzF02asqAolGQd&#10;SvQgBkvWMJDE09Mrk2PUvcI4O6AdZfajGnUH/JshEjY1k0ex0hr6WrAS24sdseFVqhPE5MaBHPqP&#10;UGIddrLggYZKd447ZIMgOsp0eZHG9cLROJ3H0wg9HF1JMs9mU1+B5c/JShv7XkBH3KWgGpX34Ox8&#10;Z6xrhuXPIa6WhH3Ttl79Vv5mwMDRgqUx1flcE17MxyzKdovdIg3SZLYL0qgsg9V+kwazfTyfbt9t&#10;N5tt/HNcqqukOEmjdZIF+9liHqRVOg2yebQIojhbZ7MozdLt3idh6eeinjtH10icHQ6DVylx4I7K&#10;A5QXJFPDuNL4BPFSg/5BSY/rXFDz/cS0oKT9IFGQLE5Tt//+I53OUVuirz2Haw+THKEKaikZrxs7&#10;vpmT0s2xxkrjCkhYoYhV4wl+7epJelxZz/vT83Jv4vrbR73+BJa/AAAA//8DAFBLAwQUAAYACAAA&#10;ACEAWGb63d8AAAALAQAADwAAAGRycy9kb3ducmV2LnhtbEyPS0/DMBCE70j8B2uRuFE7Lx4hmwqB&#10;uIJaHhI3N94mEfE6it0m/HvcExxnZzT7TbVe7CCONPneMUKyUiCIG2d6bhHe356vbkH4oNnowTEh&#10;/JCHdX1+VunSuJk3dNyGVsQS9qVG6EIYSyl905HVfuVG4ujt3WR1iHJqpZn0HMvtIFOlrqXVPccP&#10;nR7psaPme3uwCB8v+6/PXL22T7YYZ7coyfZOIl5eLA/3IAIt4S8MJ/yIDnVk2rkDGy8GhDxL45aA&#10;kN4UOYiYKNLTZYeQJUkGsq7k/w31LwAAAP//AwBQSwECLQAUAAYACAAAACEAtoM4kv4AAADhAQAA&#10;EwAAAAAAAAAAAAAAAAAAAAAAW0NvbnRlbnRfVHlwZXNdLnhtbFBLAQItABQABgAIAAAAIQA4/SH/&#10;1gAAAJQBAAALAAAAAAAAAAAAAAAAAC8BAABfcmVscy8ucmVsc1BLAQItABQABgAIAAAAIQDRGw/r&#10;SAIAAEwEAAAOAAAAAAAAAAAAAAAAAC4CAABkcnMvZTJvRG9jLnhtbFBLAQItABQABgAIAAAAIQBY&#10;Zvrd3wAAAAsBAAAPAAAAAAAAAAAAAAAAAKIEAABkcnMvZG93bnJldi54bWxQSwUGAAAAAAQABADz&#10;AAAArgUAAAAA&#10;" filled="f" stroked="f">
                <v:textbox>
                  <w:txbxContent>
                    <w:p w:rsidR="00AA367F" w:rsidRPr="00C03740" w:rsidRDefault="00AA367F" w:rsidP="00676F4F">
                      <w:pPr>
                        <w:jc w:val="center"/>
                      </w:pPr>
                      <w:r>
                        <w:t>###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Composites One is North America’s leading supplier</w:t>
      </w:r>
      <w:r w:rsidRPr="0074674F">
        <w:rPr>
          <w:rFonts w:ascii="Arial" w:hAnsi="Arial" w:cs="Arial"/>
        </w:rPr>
        <w:t xml:space="preserve"> of composite materials, serving</w:t>
      </w:r>
      <w:r>
        <w:rPr>
          <w:rFonts w:ascii="Arial" w:hAnsi="Arial" w:cs="Arial"/>
        </w:rPr>
        <w:t xml:space="preserve"> customers from more than </w:t>
      </w:r>
      <w:r w:rsidR="00792577">
        <w:rPr>
          <w:rFonts w:ascii="Arial" w:hAnsi="Arial" w:cs="Arial"/>
        </w:rPr>
        <w:t>41</w:t>
      </w:r>
      <w:r w:rsidRPr="0074674F">
        <w:rPr>
          <w:rFonts w:ascii="Arial" w:hAnsi="Arial" w:cs="Arial"/>
        </w:rPr>
        <w:t xml:space="preserve"> locations in </w:t>
      </w:r>
      <w:r>
        <w:rPr>
          <w:rFonts w:ascii="Arial" w:hAnsi="Arial" w:cs="Arial"/>
        </w:rPr>
        <w:t>the U.S. and Canada</w:t>
      </w:r>
      <w:r w:rsidRPr="0074674F">
        <w:rPr>
          <w:rFonts w:ascii="Arial" w:hAnsi="Arial" w:cs="Arial"/>
        </w:rPr>
        <w:t>. Composites One offers composites fabri</w:t>
      </w:r>
      <w:r>
        <w:rPr>
          <w:rFonts w:ascii="Arial" w:hAnsi="Arial" w:cs="Arial"/>
        </w:rPr>
        <w:t xml:space="preserve">cators and </w:t>
      </w:r>
      <w:r w:rsidRPr="00E00FD9">
        <w:rPr>
          <w:rFonts w:ascii="Arial" w:hAnsi="Arial" w:cs="Arial"/>
        </w:rPr>
        <w:t>molders unmatched product depth and breadth from more than 600 of the industry's top suppliers through a</w:t>
      </w:r>
      <w:r w:rsidRPr="0074674F">
        <w:rPr>
          <w:rFonts w:ascii="Arial" w:hAnsi="Arial" w:cs="Arial"/>
        </w:rPr>
        <w:t xml:space="preserve"> technical sales and customer service force that is the most knowledgeable in the industry. The company offers a variety of v</w:t>
      </w:r>
      <w:r>
        <w:rPr>
          <w:rFonts w:ascii="Arial" w:hAnsi="Arial" w:cs="Arial"/>
        </w:rPr>
        <w:t>alue added services including dedicated teams of technical experts focused on helping customers find solutions in advanced composites materials and processes</w:t>
      </w:r>
      <w:r w:rsidRPr="0074674F">
        <w:rPr>
          <w:rFonts w:ascii="Arial" w:hAnsi="Arial" w:cs="Arial"/>
        </w:rPr>
        <w:t>, closed mold technologies, technical applications reviews, and unmatched</w:t>
      </w:r>
      <w:r w:rsidRPr="00C03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industry </w:t>
      </w:r>
      <w:r w:rsidRPr="00C03BBD">
        <w:rPr>
          <w:rFonts w:ascii="Arial" w:hAnsi="Arial" w:cs="Arial"/>
        </w:rPr>
        <w:t xml:space="preserve">regulatory compliance assistance.  Composites One is headquartered in Arlington Heights, IL.  Find out more at </w:t>
      </w:r>
      <w:hyperlink r:id="rId6" w:history="1">
        <w:r w:rsidRPr="00C03BBD">
          <w:rPr>
            <w:rStyle w:val="Hyperlink"/>
            <w:rFonts w:ascii="Arial" w:hAnsi="Arial" w:cs="Arial"/>
          </w:rPr>
          <w:t>www.compositesone.com</w:t>
        </w:r>
      </w:hyperlink>
      <w:r w:rsidRPr="00C03BBD">
        <w:rPr>
          <w:rFonts w:ascii="Arial" w:hAnsi="Arial" w:cs="Arial"/>
        </w:rPr>
        <w:t>.</w:t>
      </w:r>
    </w:p>
    <w:p w:rsidR="00676F4F" w:rsidRPr="00C03BBD" w:rsidRDefault="00676F4F" w:rsidP="00676F4F">
      <w:pPr>
        <w:spacing w:line="360" w:lineRule="auto"/>
        <w:ind w:left="-187" w:right="432"/>
        <w:rPr>
          <w:rFonts w:ascii="Arial" w:hAnsi="Arial" w:cs="Arial"/>
        </w:rPr>
      </w:pPr>
    </w:p>
    <w:p w:rsidR="00676F4F" w:rsidRDefault="00676F4F" w:rsidP="00676F4F">
      <w:pPr>
        <w:spacing w:line="360" w:lineRule="auto"/>
        <w:ind w:left="-187" w:right="432"/>
        <w:rPr>
          <w:rFonts w:ascii="Arial" w:hAnsi="Arial" w:cs="Arial"/>
        </w:rPr>
      </w:pPr>
      <w:bookmarkStart w:id="0" w:name="_GoBack"/>
      <w:bookmarkEnd w:id="0"/>
    </w:p>
    <w:p w:rsidR="00676F4F" w:rsidRDefault="00676F4F" w:rsidP="00676F4F">
      <w:pPr>
        <w:spacing w:line="360" w:lineRule="auto"/>
        <w:ind w:left="-187" w:right="432"/>
        <w:rPr>
          <w:rFonts w:ascii="Arial" w:hAnsi="Arial" w:cs="Arial"/>
        </w:rPr>
      </w:pPr>
    </w:p>
    <w:sectPr w:rsidR="00676F4F" w:rsidSect="00676F4F">
      <w:headerReference w:type="default" r:id="rId7"/>
      <w:footerReference w:type="default" r:id="rId8"/>
      <w:pgSz w:w="12240" w:h="15840"/>
      <w:pgMar w:top="3960" w:right="720" w:bottom="1440" w:left="1267" w:header="64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0F" w:rsidRDefault="007D0D0F">
      <w:r>
        <w:separator/>
      </w:r>
    </w:p>
  </w:endnote>
  <w:endnote w:type="continuationSeparator" w:id="0">
    <w:p w:rsidR="007D0D0F" w:rsidRDefault="007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7F" w:rsidRDefault="00AA367F">
    <w:pPr>
      <w:pStyle w:val="Footer"/>
      <w:tabs>
        <w:tab w:val="clear" w:pos="8640"/>
        <w:tab w:val="left" w:pos="720"/>
        <w:tab w:val="right" w:pos="10260"/>
      </w:tabs>
      <w:ind w:right="-785"/>
    </w:pPr>
    <w:r>
      <w:tab/>
      <w:t xml:space="preserve">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0F" w:rsidRDefault="007D0D0F">
      <w:r>
        <w:separator/>
      </w:r>
    </w:p>
  </w:footnote>
  <w:footnote w:type="continuationSeparator" w:id="0">
    <w:p w:rsidR="007D0D0F" w:rsidRDefault="007D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7F" w:rsidRDefault="00AA367F">
    <w:pPr>
      <w:pStyle w:val="Header"/>
      <w:tabs>
        <w:tab w:val="left" w:pos="9360"/>
      </w:tabs>
      <w:ind w:left="900" w:right="1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48109" wp14:editId="0837210C">
          <wp:simplePos x="0" y="0"/>
          <wp:positionH relativeFrom="column">
            <wp:posOffset>-799465</wp:posOffset>
          </wp:positionH>
          <wp:positionV relativeFrom="paragraph">
            <wp:posOffset>-410845</wp:posOffset>
          </wp:positionV>
          <wp:extent cx="7686675" cy="9948545"/>
          <wp:effectExtent l="0" t="0" r="9525" b="8255"/>
          <wp:wrapNone/>
          <wp:docPr id="2" name="Picture 1" descr="Description: NewsRelease_FINAL10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sRelease_FINAL10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994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67F" w:rsidRDefault="00AA367F">
    <w:pPr>
      <w:pStyle w:val="Header"/>
      <w:jc w:val="right"/>
    </w:pPr>
  </w:p>
  <w:p w:rsidR="00AA367F" w:rsidRDefault="00AA367F">
    <w:pPr>
      <w:pStyle w:val="Header"/>
    </w:pPr>
  </w:p>
  <w:p w:rsidR="00AA367F" w:rsidRDefault="00AA367F">
    <w:pPr>
      <w:pStyle w:val="Header"/>
    </w:pPr>
  </w:p>
  <w:p w:rsidR="00AA367F" w:rsidRDefault="00AA367F">
    <w:pPr>
      <w:pStyle w:val="Header"/>
    </w:pPr>
  </w:p>
  <w:p w:rsidR="00AA367F" w:rsidRDefault="00AA367F">
    <w:pPr>
      <w:pStyle w:val="Header"/>
    </w:pPr>
  </w:p>
  <w:p w:rsidR="00AA367F" w:rsidRDefault="00AA367F">
    <w:pPr>
      <w:pStyle w:val="Header"/>
    </w:pPr>
  </w:p>
  <w:p w:rsidR="00AA367F" w:rsidRDefault="00AA367F">
    <w:pPr>
      <w:pStyle w:val="Header"/>
    </w:pPr>
  </w:p>
  <w:p w:rsidR="00AA367F" w:rsidRDefault="00AA3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6F4F"/>
    <w:rsid w:val="0000557A"/>
    <w:rsid w:val="000063FE"/>
    <w:rsid w:val="00044663"/>
    <w:rsid w:val="00060C7A"/>
    <w:rsid w:val="00064530"/>
    <w:rsid w:val="000C1793"/>
    <w:rsid w:val="00105E12"/>
    <w:rsid w:val="001425D3"/>
    <w:rsid w:val="001F1E42"/>
    <w:rsid w:val="00321AAA"/>
    <w:rsid w:val="003B5904"/>
    <w:rsid w:val="003D3EF4"/>
    <w:rsid w:val="003E2C20"/>
    <w:rsid w:val="003F447E"/>
    <w:rsid w:val="00413BE2"/>
    <w:rsid w:val="005551EA"/>
    <w:rsid w:val="005E0294"/>
    <w:rsid w:val="005F672D"/>
    <w:rsid w:val="00633EB7"/>
    <w:rsid w:val="006403B0"/>
    <w:rsid w:val="006519DA"/>
    <w:rsid w:val="00657CD7"/>
    <w:rsid w:val="00676F4F"/>
    <w:rsid w:val="007034A1"/>
    <w:rsid w:val="00784DA4"/>
    <w:rsid w:val="00792577"/>
    <w:rsid w:val="007A32F9"/>
    <w:rsid w:val="007C35AC"/>
    <w:rsid w:val="007D0D0F"/>
    <w:rsid w:val="00814524"/>
    <w:rsid w:val="00885065"/>
    <w:rsid w:val="0094389E"/>
    <w:rsid w:val="00A25095"/>
    <w:rsid w:val="00A52F91"/>
    <w:rsid w:val="00AA367F"/>
    <w:rsid w:val="00B11CB2"/>
    <w:rsid w:val="00BE069D"/>
    <w:rsid w:val="00C32D24"/>
    <w:rsid w:val="00C7305C"/>
    <w:rsid w:val="00C81B37"/>
    <w:rsid w:val="00CC31F1"/>
    <w:rsid w:val="00CF211C"/>
    <w:rsid w:val="00D80072"/>
    <w:rsid w:val="00D94DA1"/>
    <w:rsid w:val="00DC27CB"/>
    <w:rsid w:val="00DD72D0"/>
    <w:rsid w:val="00E03086"/>
    <w:rsid w:val="00E21B4C"/>
    <w:rsid w:val="00F43E4C"/>
    <w:rsid w:val="00FD3B5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B366DC"/>
  <w15:docId w15:val="{662D1D81-E08C-42DF-9628-70C2E08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F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6">
    <w:name w:val="heading 6"/>
    <w:basedOn w:val="Heading1"/>
    <w:next w:val="Normal"/>
    <w:link w:val="Heading6Char"/>
    <w:qFormat/>
    <w:rsid w:val="00676F4F"/>
    <w:pPr>
      <w:keepLines w:val="0"/>
      <w:spacing w:before="0" w:line="340" w:lineRule="exact"/>
      <w:outlineLvl w:val="5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5822"/>
    <w:pPr>
      <w:spacing w:line="480" w:lineRule="auto"/>
    </w:pPr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Heading6Char">
    <w:name w:val="Heading 6 Char"/>
    <w:basedOn w:val="DefaultParagraphFont"/>
    <w:link w:val="Heading6"/>
    <w:rsid w:val="00676F4F"/>
    <w:rPr>
      <w:rFonts w:eastAsia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76F4F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76F4F"/>
    <w:rPr>
      <w:rFonts w:eastAsia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676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6F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676F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6F4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rsid w:val="00676F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6F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ositeson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2916</Characters>
  <Application>Microsoft Office Word</Application>
  <DocSecurity>0</DocSecurity>
  <Lines>24</Lines>
  <Paragraphs>6</Paragraphs>
  <ScaleCrop>false</ScaleCrop>
  <Company>Stillwater Creative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Creighton</dc:creator>
  <cp:keywords/>
  <dc:description/>
  <cp:lastModifiedBy>Marcy Offner</cp:lastModifiedBy>
  <cp:revision>5</cp:revision>
  <dcterms:created xsi:type="dcterms:W3CDTF">2018-09-19T13:38:00Z</dcterms:created>
  <dcterms:modified xsi:type="dcterms:W3CDTF">2018-10-01T15:58:00Z</dcterms:modified>
</cp:coreProperties>
</file>